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46B444" w14:textId="77777777" w:rsidR="00FD3C40" w:rsidRDefault="00FD3C40"/>
    <w:p w14:paraId="4C7E94FB" w14:textId="77777777" w:rsidR="00D543F3" w:rsidRDefault="00D543F3"/>
    <w:p w14:paraId="2F2639D3" w14:textId="77777777" w:rsidR="00D543F3" w:rsidRDefault="00D543F3"/>
    <w:p w14:paraId="688528EB" w14:textId="77777777" w:rsidR="00D543F3" w:rsidRDefault="00D543F3"/>
    <w:p w14:paraId="577FB455" w14:textId="77777777" w:rsidR="00D543F3" w:rsidRDefault="00D543F3"/>
    <w:p w14:paraId="59360F79" w14:textId="77777777" w:rsidR="00D543F3" w:rsidRDefault="00D543F3"/>
    <w:p w14:paraId="09FC72B2" w14:textId="77777777" w:rsidR="00D543F3" w:rsidRDefault="00D543F3"/>
    <w:p w14:paraId="34C8D30F" w14:textId="77777777" w:rsidR="00D543F3" w:rsidRDefault="00D543F3"/>
    <w:p w14:paraId="1755A95D" w14:textId="77777777" w:rsidR="00D543F3" w:rsidRDefault="00D543F3"/>
    <w:p w14:paraId="4C4F1021" w14:textId="77777777" w:rsidR="00D543F3" w:rsidRDefault="00D543F3"/>
    <w:p w14:paraId="102A9670" w14:textId="77777777" w:rsidR="00D543F3" w:rsidRDefault="00D543F3"/>
    <w:p w14:paraId="4CD9EF00" w14:textId="77777777" w:rsidR="00D543F3" w:rsidRDefault="00D543F3"/>
    <w:p w14:paraId="5FB2A233" w14:textId="77777777" w:rsidR="00D543F3" w:rsidRDefault="00D543F3"/>
    <w:p w14:paraId="63055824" w14:textId="77777777" w:rsidR="00D543F3" w:rsidRDefault="00D543F3"/>
    <w:p w14:paraId="5F134035" w14:textId="77777777" w:rsidR="00D543F3" w:rsidRDefault="00D543F3"/>
    <w:p w14:paraId="00931703" w14:textId="77777777" w:rsidR="00D543F3" w:rsidRDefault="00B06BCA" w:rsidP="00D543F3">
      <w:pPr>
        <w:jc w:val="center"/>
      </w:pPr>
      <w:bookmarkStart w:id="0" w:name="_GoBack"/>
      <w:r w:rsidRPr="00D543F3">
        <w:t xml:space="preserve">Child Abuse and Its Role </w:t>
      </w:r>
      <w:r w:rsidR="000206DC" w:rsidRPr="00D543F3">
        <w:t>to</w:t>
      </w:r>
      <w:r w:rsidRPr="00D543F3">
        <w:t xml:space="preserve"> School Student</w:t>
      </w:r>
    </w:p>
    <w:bookmarkEnd w:id="0"/>
    <w:p w14:paraId="25E674D4" w14:textId="77777777" w:rsidR="00D543F3" w:rsidRDefault="00B06BCA" w:rsidP="00D543F3">
      <w:pPr>
        <w:jc w:val="center"/>
      </w:pPr>
      <w:r>
        <w:t>Name</w:t>
      </w:r>
    </w:p>
    <w:p w14:paraId="151CBF56" w14:textId="77777777" w:rsidR="00D543F3" w:rsidRDefault="00B06BCA" w:rsidP="00D543F3">
      <w:pPr>
        <w:jc w:val="center"/>
      </w:pPr>
      <w:r>
        <w:t>Institution</w:t>
      </w:r>
    </w:p>
    <w:p w14:paraId="0AE50ED0" w14:textId="77777777" w:rsidR="00D543F3" w:rsidRDefault="00D543F3"/>
    <w:p w14:paraId="1076051D" w14:textId="77777777" w:rsidR="00D543F3" w:rsidRDefault="00D543F3"/>
    <w:p w14:paraId="1AAEE691" w14:textId="77777777" w:rsidR="00D543F3" w:rsidRDefault="00D543F3"/>
    <w:p w14:paraId="42D00D46" w14:textId="77777777" w:rsidR="00D543F3" w:rsidRDefault="00D543F3"/>
    <w:p w14:paraId="429A084A" w14:textId="77777777" w:rsidR="00D543F3" w:rsidRDefault="00D543F3"/>
    <w:p w14:paraId="2A3CD68D" w14:textId="77777777" w:rsidR="00D543F3" w:rsidRDefault="00D543F3"/>
    <w:p w14:paraId="7AFFA6A0" w14:textId="77777777" w:rsidR="00D543F3" w:rsidRDefault="00D543F3"/>
    <w:p w14:paraId="3CA84C4D" w14:textId="77777777" w:rsidR="00D543F3" w:rsidRDefault="00D543F3"/>
    <w:p w14:paraId="1F83E956" w14:textId="77777777" w:rsidR="00D543F3" w:rsidRDefault="00D543F3"/>
    <w:p w14:paraId="229B4709" w14:textId="77777777" w:rsidR="00D543F3" w:rsidRDefault="00D543F3"/>
    <w:p w14:paraId="3A00DFFD" w14:textId="77777777" w:rsidR="00D543F3" w:rsidRPr="00B643BB" w:rsidRDefault="00B06BCA" w:rsidP="00B643BB">
      <w:pPr>
        <w:spacing w:line="480" w:lineRule="auto"/>
        <w:ind w:firstLine="720"/>
        <w:jc w:val="center"/>
        <w:rPr>
          <w:b/>
        </w:rPr>
      </w:pPr>
      <w:r w:rsidRPr="00B643BB">
        <w:rPr>
          <w:b/>
        </w:rPr>
        <w:lastRenderedPageBreak/>
        <w:t>Introduction</w:t>
      </w:r>
    </w:p>
    <w:p w14:paraId="4E9DBDD5" w14:textId="77777777" w:rsidR="00136E0F" w:rsidRDefault="00B06BCA" w:rsidP="00B643BB">
      <w:pPr>
        <w:spacing w:line="480" w:lineRule="auto"/>
        <w:ind w:firstLine="720"/>
      </w:pPr>
      <w:r>
        <w:t>Child abuse is physical</w:t>
      </w:r>
      <w:r w:rsidR="00D45944">
        <w:t xml:space="preserve">, sexual and emotional harm that is caused to a child. Child abuse involves both actions, which includes physical harm and inaction such as neglect. Children are vulnerable. </w:t>
      </w:r>
      <w:r w:rsidR="00425180">
        <w:t>Hence,</w:t>
      </w:r>
      <w:r w:rsidR="00D45944">
        <w:t xml:space="preserve"> they are likely to be abused at all times. The prevalence of child abuse varies from one household to another depending on many vital processes that provide a critical focus on essential concepts that define child well-being.  The incidence of child abuse is very high where approximately 25% of girls and 13% of boys are sexually abused before the age of 18. One in every 100 children were harmed in 2015</w:t>
      </w:r>
      <w:r>
        <w:t xml:space="preserve"> (</w:t>
      </w:r>
      <w:proofErr w:type="spellStart"/>
      <w:r>
        <w:t>Motjabai</w:t>
      </w:r>
      <w:proofErr w:type="spellEnd"/>
      <w:r>
        <w:t>, 2015)</w:t>
      </w:r>
      <w:r w:rsidR="00D45944">
        <w:t xml:space="preserve">. Neglect is the most common form of child </w:t>
      </w:r>
      <w:r w:rsidR="00AD4678">
        <w:t>abuse</w:t>
      </w:r>
      <w:r w:rsidR="00D45944">
        <w:t xml:space="preserve"> considering that their families have neglected around 75% of child abuse victims.</w:t>
      </w:r>
      <w:r w:rsidR="00AD4678">
        <w:t xml:space="preserve"> Approximately 25% of the child abuse victims involved physical, sexual and emotional abuse. In 2016, the rate of child </w:t>
      </w:r>
      <w:proofErr w:type="gramStart"/>
      <w:r w:rsidR="00AD4678">
        <w:t>abuse</w:t>
      </w:r>
      <w:proofErr w:type="gramEnd"/>
      <w:r w:rsidR="00AD4678">
        <w:t xml:space="preserve"> in the united stated was highest among the African American children at 14.5% where most of the victims f</w:t>
      </w:r>
      <w:r>
        <w:t xml:space="preserve">all in the range 2 and five years (Van der </w:t>
      </w:r>
      <w:proofErr w:type="spellStart"/>
      <w:r>
        <w:t>Kolk</w:t>
      </w:r>
      <w:proofErr w:type="spellEnd"/>
      <w:r>
        <w:t xml:space="preserve">, </w:t>
      </w:r>
      <w:r w:rsidRPr="00136E0F">
        <w:t>2017).</w:t>
      </w:r>
    </w:p>
    <w:p w14:paraId="03BC3803" w14:textId="77777777" w:rsidR="00AD4678" w:rsidRDefault="00B06BCA" w:rsidP="00B643BB">
      <w:pPr>
        <w:spacing w:line="480" w:lineRule="auto"/>
        <w:ind w:firstLine="720"/>
      </w:pPr>
      <w:r w:rsidRPr="00136E0F">
        <w:t xml:space="preserve"> </w:t>
      </w:r>
      <w:r>
        <w:t xml:space="preserve">Child abuse has a detrimental effect of a child education development considering that they are unable to fully concentrate and attain the required level of concentration due to the traumatic experiences that they are exposed to when they are mentally fragile. Teachers, social service providers, and law enforcement officers commonly report Child abuse cases. Bullying in schools has also become a common form of </w:t>
      </w:r>
      <w:r w:rsidR="00425180">
        <w:t>child</w:t>
      </w:r>
      <w:r>
        <w:t xml:space="preserve"> abuse where senior students mistreat junior </w:t>
      </w:r>
      <w:r w:rsidR="00425180">
        <w:t>students, which</w:t>
      </w:r>
      <w:r>
        <w:t xml:space="preserve"> cause significant </w:t>
      </w:r>
      <w:r w:rsidR="00425180">
        <w:t>emotional</w:t>
      </w:r>
      <w:r>
        <w:t xml:space="preserve"> suffering </w:t>
      </w:r>
      <w:r w:rsidR="00425180">
        <w:t>among</w:t>
      </w:r>
      <w:r>
        <w:t xml:space="preserve"> students. These cases are </w:t>
      </w:r>
      <w:r w:rsidR="00425180">
        <w:t>rarely</w:t>
      </w:r>
      <w:r>
        <w:t xml:space="preserve"> reported because victims are warned against saying while also schools do not always want to be associated with </w:t>
      </w:r>
      <w:r w:rsidR="00425180">
        <w:t xml:space="preserve">bullying. The failure to acknowledge the presence of harassment in schools has created a complicated understanding on essential processes that can be integrated within learning </w:t>
      </w:r>
      <w:r w:rsidR="00425180">
        <w:lastRenderedPageBreak/>
        <w:t>environment to control child abuse from the</w:t>
      </w:r>
      <w:r>
        <w:t>ir fellow students and teachers (</w:t>
      </w:r>
      <w:proofErr w:type="spellStart"/>
      <w:r>
        <w:t>Eckenrode</w:t>
      </w:r>
      <w:proofErr w:type="spellEnd"/>
      <w:r>
        <w:t xml:space="preserve"> et al., 2017).</w:t>
      </w:r>
    </w:p>
    <w:p w14:paraId="765BEA9E" w14:textId="77777777" w:rsidR="00425180" w:rsidRPr="00136E0F" w:rsidRDefault="00B06BCA" w:rsidP="00B643BB">
      <w:pPr>
        <w:spacing w:line="480" w:lineRule="auto"/>
        <w:ind w:firstLine="720"/>
        <w:jc w:val="center"/>
        <w:rPr>
          <w:b/>
        </w:rPr>
      </w:pPr>
      <w:r w:rsidRPr="00136E0F">
        <w:rPr>
          <w:b/>
        </w:rPr>
        <w:t>Literature review</w:t>
      </w:r>
    </w:p>
    <w:p w14:paraId="3F44AF00" w14:textId="77777777" w:rsidR="00425180" w:rsidRDefault="00B06BCA" w:rsidP="00B643BB">
      <w:pPr>
        <w:spacing w:line="480" w:lineRule="auto"/>
        <w:ind w:firstLine="720"/>
      </w:pPr>
      <w:r>
        <w:t xml:space="preserve">The literature on child abuse both within a home and school environment is mainly available across different platforms considering that child abuse is a sensitive issue which has been a center of focus on education, politics, religion, and social environment. </w:t>
      </w:r>
      <w:r w:rsidR="00292A0B">
        <w:t>Therefore,</w:t>
      </w:r>
      <w:r>
        <w:t xml:space="preserve"> the focus of this review will be on the child abuse across different settings and how it influences the victim's performance within a learning environment. The key search terms include child abuse, neglect, physical abuse</w:t>
      </w:r>
      <w:r w:rsidR="00B13BE0">
        <w:t>, child abuse, and education. These key terms were crucial in finding more information, which was essential in providing a strong emphasis on child abuse and its influence on overall child development. The major themes include the prevalence of child abuse, different forms of child abuse and the importance of child abuse to school students.</w:t>
      </w:r>
      <w:r w:rsidR="00B85315">
        <w:t xml:space="preserve"> Sperry and </w:t>
      </w:r>
      <w:proofErr w:type="spellStart"/>
      <w:r w:rsidR="00B85315">
        <w:t>Widom</w:t>
      </w:r>
      <w:proofErr w:type="spellEnd"/>
      <w:r w:rsidR="00B85315">
        <w:t xml:space="preserve"> (2013) provide focus on the various types of child </w:t>
      </w:r>
      <w:r w:rsidR="0055740A">
        <w:t>neglect. Wilson</w:t>
      </w:r>
      <w:r w:rsidR="00B85315">
        <w:t xml:space="preserve"> et al., (2012</w:t>
      </w:r>
      <w:r w:rsidR="0055740A">
        <w:t>) define</w:t>
      </w:r>
      <w:r w:rsidR="00B85315">
        <w:t xml:space="preserve"> emotional and sexual </w:t>
      </w:r>
      <w:r w:rsidR="0055740A">
        <w:t>forms</w:t>
      </w:r>
      <w:r w:rsidR="00B85315">
        <w:t xml:space="preserve"> of </w:t>
      </w:r>
      <w:r w:rsidR="0055740A">
        <w:t xml:space="preserve">negligence and their consequences in children. Norman et al. (2012) focus on physical child abuse. </w:t>
      </w:r>
      <w:proofErr w:type="spellStart"/>
      <w:r w:rsidR="0055740A">
        <w:t>Lindert</w:t>
      </w:r>
      <w:proofErr w:type="spellEnd"/>
      <w:r w:rsidR="0055740A">
        <w:t xml:space="preserve"> et al. (2014) provide focus on the </w:t>
      </w:r>
      <w:r w:rsidR="00E1227D">
        <w:t>long-term</w:t>
      </w:r>
      <w:r w:rsidR="0055740A">
        <w:t xml:space="preserve"> effects of child abuse </w:t>
      </w:r>
      <w:r w:rsidR="00136E0F">
        <w:t>on student performance.</w:t>
      </w:r>
    </w:p>
    <w:p w14:paraId="3F55368C" w14:textId="77777777" w:rsidR="00B13BE0" w:rsidRPr="00136E0F" w:rsidRDefault="00B06BCA" w:rsidP="00B643BB">
      <w:pPr>
        <w:spacing w:line="480" w:lineRule="auto"/>
        <w:ind w:firstLine="720"/>
        <w:jc w:val="center"/>
        <w:rPr>
          <w:b/>
        </w:rPr>
      </w:pPr>
      <w:r w:rsidRPr="00136E0F">
        <w:rPr>
          <w:b/>
        </w:rPr>
        <w:t>Discussion of the findings</w:t>
      </w:r>
    </w:p>
    <w:p w14:paraId="431A7FF6" w14:textId="77777777" w:rsidR="00644B29" w:rsidRPr="00644B29" w:rsidRDefault="00B06BCA" w:rsidP="00B643BB">
      <w:pPr>
        <w:spacing w:line="480" w:lineRule="auto"/>
        <w:ind w:firstLine="720"/>
      </w:pPr>
      <w:r w:rsidRPr="00136E0F">
        <w:rPr>
          <w:b/>
        </w:rPr>
        <w:t>Forms of child abuse:</w:t>
      </w:r>
      <w:r w:rsidR="009723B0">
        <w:t xml:space="preserve"> According to Sperry and </w:t>
      </w:r>
      <w:proofErr w:type="spellStart"/>
      <w:r w:rsidR="009723B0">
        <w:t>Widom</w:t>
      </w:r>
      <w:proofErr w:type="spellEnd"/>
      <w:r w:rsidR="00530542">
        <w:t xml:space="preserve"> (2013)</w:t>
      </w:r>
      <w:r w:rsidR="0055740A">
        <w:t>, child</w:t>
      </w:r>
      <w:r w:rsidR="00530542">
        <w:t xml:space="preserve"> neglect is a significant problem in the </w:t>
      </w:r>
      <w:r w:rsidR="00E1227D">
        <w:t>United States</w:t>
      </w:r>
      <w:r w:rsidR="00530542">
        <w:t xml:space="preserve"> affecting millions of children. Neglect </w:t>
      </w:r>
      <w:r w:rsidR="0055740A">
        <w:t>has a sever</w:t>
      </w:r>
      <w:r w:rsidR="00530542">
        <w:t xml:space="preserve">e psychological influence on child development. </w:t>
      </w:r>
      <w:r w:rsidR="0055740A">
        <w:t>The</w:t>
      </w:r>
      <w:r w:rsidR="00530542">
        <w:t xml:space="preserve"> authors highlight that the manifestation of child neglect occurs in three primary </w:t>
      </w:r>
      <w:r w:rsidR="0055740A">
        <w:t>forms, which</w:t>
      </w:r>
      <w:r w:rsidR="00530542">
        <w:t xml:space="preserve"> include </w:t>
      </w:r>
      <w:r w:rsidR="0055740A">
        <w:t>physical</w:t>
      </w:r>
      <w:r>
        <w:t>, emotional and educational neglect.</w:t>
      </w:r>
      <w:r w:rsidRPr="00644B29">
        <w:rPr>
          <w:rFonts w:cs="Times New Roman"/>
          <w:szCs w:val="24"/>
        </w:rPr>
        <w:t xml:space="preserve"> </w:t>
      </w:r>
      <w:r w:rsidRPr="00644B29">
        <w:t xml:space="preserve">Physical neglect can be observed in many ways since it involves signs that can be found. </w:t>
      </w:r>
      <w:r w:rsidRPr="00644B29">
        <w:lastRenderedPageBreak/>
        <w:t>It is more involved in the general wellbeing of a child, which include the provision of food, clothing, shelter and medical care. Although in some cases parents may neglect their children mainly because they are unable to feed them and make their lives as comfortable as they would have wished and thus in this case a child turns out to be a significant burden in their lives. This is very extreme cases where that despite being parents, there is nothing they can do to sway the situation so that they can be in a position to provide for their children.'</w:t>
      </w:r>
    </w:p>
    <w:p w14:paraId="0E05EF67" w14:textId="77777777" w:rsidR="00644B29" w:rsidRDefault="00B06BCA" w:rsidP="00B643BB">
      <w:pPr>
        <w:spacing w:line="480" w:lineRule="auto"/>
        <w:ind w:firstLine="720"/>
      </w:pPr>
      <w:r>
        <w:t xml:space="preserve">Wilson et al. (2012) assert that emotional neglect has severe consequences on child development through adulthood if not well taken care of based on key considerations that are put in place which </w:t>
      </w:r>
      <w:r w:rsidR="00E1227D">
        <w:t>define child</w:t>
      </w:r>
      <w:r>
        <w:t xml:space="preserve"> well-being. </w:t>
      </w:r>
      <w:r w:rsidRPr="00644B29">
        <w:t xml:space="preserve">Emotional neglect </w:t>
      </w:r>
      <w:r>
        <w:t xml:space="preserve">is </w:t>
      </w:r>
      <w:r w:rsidRPr="00644B29">
        <w:t>the inability of a parent to show a child the affection they deserve. This is also an essential form of neglect that creates a significant barrier within the family since the child is left profoundly detached from their parents. A child who grows up while emotionally neglected does not develop better characteristics, which help a child to have the desired virtues. A parent who does not show his or her children any form of emotional love does not care, and thus they do not keep track of the lifestyle that their children are leading.</w:t>
      </w:r>
    </w:p>
    <w:p w14:paraId="12680F10" w14:textId="77777777" w:rsidR="00644B29" w:rsidRDefault="00B06BCA" w:rsidP="00B643BB">
      <w:pPr>
        <w:spacing w:line="480" w:lineRule="auto"/>
        <w:ind w:firstLine="720"/>
      </w:pPr>
      <w:r>
        <w:t xml:space="preserve"> The authors also stress that e</w:t>
      </w:r>
      <w:r w:rsidRPr="00644B29">
        <w:t>ducational neglect is also another form of child abuse where a parent or caregiver refuses to enroll his or her child in school, failure to provide the essential learning needs as well as allowing for the regular absence of a child from school. Education is an indispensable need for all children, and thus every parent or caregiver is expected to ensure that they help in providing that their children are enrolled in school to form a better background for their future development. Most parents and caregivers do not know that denying their child the right to education is neglect, which is clas</w:t>
      </w:r>
      <w:r w:rsidR="00005CC3">
        <w:t>sified as a form of child abuse (Wilson et al., 2012).</w:t>
      </w:r>
    </w:p>
    <w:p w14:paraId="2BDB4893" w14:textId="77777777" w:rsidR="00CC1767" w:rsidRPr="00CC1767" w:rsidRDefault="00B06BCA" w:rsidP="00B643BB">
      <w:pPr>
        <w:spacing w:line="480" w:lineRule="auto"/>
        <w:ind w:firstLine="720"/>
      </w:pPr>
      <w:r>
        <w:lastRenderedPageBreak/>
        <w:t xml:space="preserve">According to </w:t>
      </w:r>
      <w:proofErr w:type="spellStart"/>
      <w:r w:rsidRPr="00CC1767">
        <w:t>Lindert</w:t>
      </w:r>
      <w:proofErr w:type="spellEnd"/>
      <w:r>
        <w:t xml:space="preserve"> et al. (2014), sexual abuse has severe long-term effects on a child. Most of the sexual abuse cases against a child are rarely reported.</w:t>
      </w:r>
      <w:r w:rsidRPr="00CC1767">
        <w:rPr>
          <w:rFonts w:cs="Times New Roman"/>
          <w:szCs w:val="24"/>
        </w:rPr>
        <w:t xml:space="preserve"> </w:t>
      </w:r>
      <w:r w:rsidRPr="00CC1767">
        <w:t>The girl child is the most vulnerable to sexual abuse although the current rates of a girl child and boy child are relatively high. Sexually abuse among children is more common among children between the age of 6 and nine years. In most cases, children who have been sexually abused are threatened against reporting the incident, and thus many remain tight-lipped with the intent</w:t>
      </w:r>
      <w:r w:rsidR="00E1227D">
        <w:t>ion of protecting the offenders (</w:t>
      </w:r>
      <w:proofErr w:type="spellStart"/>
      <w:r w:rsidR="00E1227D" w:rsidRPr="00E1227D">
        <w:t>Lindert</w:t>
      </w:r>
      <w:proofErr w:type="spellEnd"/>
      <w:r w:rsidR="00E1227D">
        <w:t xml:space="preserve"> et al., 2014).</w:t>
      </w:r>
    </w:p>
    <w:p w14:paraId="26569457" w14:textId="77777777" w:rsidR="00CC1767" w:rsidRDefault="00B06BCA" w:rsidP="00B643BB">
      <w:pPr>
        <w:spacing w:line="480" w:lineRule="auto"/>
        <w:ind w:firstLine="720"/>
      </w:pPr>
      <w:r>
        <w:t>The authors highlight that s</w:t>
      </w:r>
      <w:r w:rsidRPr="00CC1767">
        <w:t>exual abuse is not an easy case to overcome for any given victim and thus it requires considerable efforts to ensure that these sexual abuse cases are treated effectively. However, there are significant barriers to the whole treatment of sexual abuse cases. It is critical to ensure that the entire treatment plan for sexually abused victims is completed to ensure that they recover effectively. Sexually abused victims have both physical and psychological concerns with the mental aspect of it having a lo</w:t>
      </w:r>
      <w:r>
        <w:t>ng-term effect on an individual (</w:t>
      </w:r>
      <w:proofErr w:type="spellStart"/>
      <w:r>
        <w:t>Lindert</w:t>
      </w:r>
      <w:proofErr w:type="spellEnd"/>
      <w:r>
        <w:t xml:space="preserve"> et</w:t>
      </w:r>
      <w:r w:rsidR="00861276">
        <w:t xml:space="preserve"> </w:t>
      </w:r>
      <w:r>
        <w:t>al., 2014).</w:t>
      </w:r>
    </w:p>
    <w:p w14:paraId="3D00DD31" w14:textId="77777777" w:rsidR="00CC1767" w:rsidRDefault="00B06BCA" w:rsidP="00B643BB">
      <w:pPr>
        <w:spacing w:line="480" w:lineRule="auto"/>
        <w:ind w:firstLine="720"/>
      </w:pPr>
      <w:r>
        <w:t>Norma et al. (2012) state</w:t>
      </w:r>
      <w:r w:rsidR="00017AB6">
        <w:t xml:space="preserve"> are the easiest to detect in child abuse considering that there is evidence of physical injuries to a child who has been victimized. However, even though physical injuries can be easily noticed, victims tend to have difficulties explaining how they got injuries because of the psychological and emotional torture they go through at the hands of perpetrators. The perpetrators may be parents, caregivers, teachers or even strangers. The vulnerability of children makes it very difficult to control these abuses. The authors also highlight that the long-term consequences of both physical and sexual abuse are adverse and can easily lead to trauma and other critical mental problems. </w:t>
      </w:r>
    </w:p>
    <w:p w14:paraId="1AED7D2B" w14:textId="77777777" w:rsidR="00017AB6" w:rsidRDefault="00B06BCA" w:rsidP="00B643BB">
      <w:pPr>
        <w:spacing w:line="480" w:lineRule="auto"/>
        <w:ind w:firstLine="720"/>
      </w:pPr>
      <w:r>
        <w:lastRenderedPageBreak/>
        <w:t xml:space="preserve">Flannery et al. (2016) highlight that bullying has become a significant challenge in schools considering </w:t>
      </w:r>
      <w:r w:rsidR="00AC0B84">
        <w:t>that many</w:t>
      </w:r>
      <w:r>
        <w:t xml:space="preserve"> incidences remain unreported.</w:t>
      </w:r>
      <w:r w:rsidR="00AC0B84">
        <w:t xml:space="preserve"> Bullying remains the major challenge in learning institutions considering that they need to integrate essential measures, which can help in improving the relationship among students, and eliminate negative behavior. The wellbeing of children in learning institutions needs to be protected through the integration of critical policies and define the relationship that exists between senior and junior students. The authors highlight that the school management and teachers have a significant role in creating a conducive environment for all learners through the integration of essential programs that help improve the student </w:t>
      </w:r>
      <w:r w:rsidR="00005CC3">
        <w:t xml:space="preserve">development (Flannery et al., </w:t>
      </w:r>
      <w:r w:rsidR="00005CC3" w:rsidRPr="00005CC3">
        <w:t>2016)</w:t>
      </w:r>
      <w:r w:rsidR="00005CC3">
        <w:t>.</w:t>
      </w:r>
    </w:p>
    <w:p w14:paraId="02243B2F" w14:textId="77777777" w:rsidR="00644B29" w:rsidRDefault="00B06BCA" w:rsidP="00B643BB">
      <w:pPr>
        <w:spacing w:line="480" w:lineRule="auto"/>
        <w:ind w:firstLine="720"/>
      </w:pPr>
      <w:proofErr w:type="spellStart"/>
      <w:r>
        <w:t>Maybrun</w:t>
      </w:r>
      <w:proofErr w:type="spellEnd"/>
      <w:r>
        <w:t xml:space="preserve"> (2015) state that bullying in schools requires rapid intervention where it would be easier to manage the different situation. The relationship between teacher and student should be significantly improved to define a stronger emphasis on essential considerations that can help attain a higher level of engagement. When teachers are aware of bullying incidences within their respective operational setting, it is crucial to integrate critical intervention. The performance of students is a primary objective for all learners thus it is vital to provide a conducive environment where learners can concentrate on learning rather than other factors which </w:t>
      </w:r>
      <w:r w:rsidR="00005CC3">
        <w:t>limit their social interactions (</w:t>
      </w:r>
      <w:proofErr w:type="spellStart"/>
      <w:r w:rsidR="00005CC3">
        <w:t>Maybrun</w:t>
      </w:r>
      <w:proofErr w:type="spellEnd"/>
      <w:r w:rsidR="00005CC3">
        <w:t>, 2015).</w:t>
      </w:r>
    </w:p>
    <w:p w14:paraId="48B8F247" w14:textId="77777777" w:rsidR="00BC0A2F" w:rsidRDefault="00B06BCA" w:rsidP="00B643BB">
      <w:pPr>
        <w:spacing w:line="480" w:lineRule="auto"/>
        <w:ind w:firstLine="720"/>
      </w:pPr>
      <w:r>
        <w:t xml:space="preserve">Bullying is associated with </w:t>
      </w:r>
      <w:r w:rsidR="000206DC">
        <w:t>trauma, which</w:t>
      </w:r>
      <w:r>
        <w:t xml:space="preserve"> limits the ability of victims to focus because they remain highly psychologically affected by these</w:t>
      </w:r>
      <w:r w:rsidR="00CF3B03">
        <w:t xml:space="preserve"> events. Every institution has put in place varying policies to control the behavior and conduct of their students. Eve</w:t>
      </w:r>
      <w:r w:rsidR="00C05A55">
        <w:t>r</w:t>
      </w:r>
      <w:r w:rsidR="00CF3B03">
        <w:t xml:space="preserve">y </w:t>
      </w:r>
      <w:r w:rsidR="00861276">
        <w:t xml:space="preserve">individual </w:t>
      </w:r>
      <w:r w:rsidR="00CF3B03">
        <w:t xml:space="preserve">has different personality </w:t>
      </w:r>
      <w:r w:rsidR="000206DC">
        <w:t>thus;</w:t>
      </w:r>
      <w:r w:rsidR="00CF3B03">
        <w:t xml:space="preserve"> they are likely to focus on various </w:t>
      </w:r>
      <w:r w:rsidR="000206DC">
        <w:t>elements, which</w:t>
      </w:r>
      <w:r w:rsidR="00CF3B03">
        <w:t xml:space="preserve"> provide a critical understanding of critical processes that define positive change. </w:t>
      </w:r>
      <w:r w:rsidR="00861276">
        <w:t>Teachers</w:t>
      </w:r>
      <w:r w:rsidR="00CF3B03">
        <w:t xml:space="preserve"> must adequately understand the characters of their students and put in place measures where it would be possible </w:t>
      </w:r>
      <w:r w:rsidR="00CF3B03">
        <w:lastRenderedPageBreak/>
        <w:t>t</w:t>
      </w:r>
      <w:r w:rsidR="00C05A55">
        <w:t>o create a conducive learning en</w:t>
      </w:r>
      <w:r w:rsidR="00CF3B03">
        <w:t>vironment. However, assuming that there is bullying within any giv</w:t>
      </w:r>
      <w:r w:rsidR="00C05A55">
        <w:t>e</w:t>
      </w:r>
      <w:r w:rsidR="00CF3B03">
        <w:t xml:space="preserve">n institution limit the ability to integrate essential measures which define a better focus </w:t>
      </w:r>
      <w:r>
        <w:t xml:space="preserve">on the wellbeing of students. </w:t>
      </w:r>
      <w:r w:rsidRPr="00BC0A2F">
        <w:t>Children tend to have unique characters since it is complicated for a child to a</w:t>
      </w:r>
      <w:r w:rsidR="00E1227D">
        <w:t>ct when not everything is good (</w:t>
      </w:r>
      <w:proofErr w:type="spellStart"/>
      <w:r w:rsidR="00E1227D">
        <w:t>Maybrun</w:t>
      </w:r>
      <w:proofErr w:type="spellEnd"/>
      <w:r w:rsidR="00E1227D">
        <w:t xml:space="preserve">, </w:t>
      </w:r>
      <w:r w:rsidR="00E1227D" w:rsidRPr="00E1227D">
        <w:t>2015)</w:t>
      </w:r>
      <w:r w:rsidR="00E1227D">
        <w:t>.</w:t>
      </w:r>
    </w:p>
    <w:p w14:paraId="7DAB9C4B" w14:textId="77777777" w:rsidR="00C05A55" w:rsidRDefault="00B06BCA" w:rsidP="00B643BB">
      <w:pPr>
        <w:spacing w:line="480" w:lineRule="auto"/>
        <w:ind w:firstLine="720"/>
      </w:pPr>
      <w:r>
        <w:t xml:space="preserve">According to Gould et al. (2012), early life trauma, which includes sexual or physical abuse and neglect, can have lasting changes in the Central Nervous System. It is very difficult to control these traumatic experiences because they are deeply embedded in a child development thus it takes significant consideration on important psychiatric and psychological interventions which define necessary changes to individual wellbeing. The common effects </w:t>
      </w:r>
      <w:r w:rsidR="00A17406">
        <w:t>of early</w:t>
      </w:r>
      <w:r>
        <w:t xml:space="preserve"> childhood trauma </w:t>
      </w:r>
      <w:r w:rsidR="00A17406">
        <w:t>include major</w:t>
      </w:r>
      <w:r>
        <w:t xml:space="preserve"> depression, bipolar disorder, post-traumatic stress </w:t>
      </w:r>
      <w:r w:rsidR="00A17406">
        <w:t>disorder, and</w:t>
      </w:r>
      <w:r>
        <w:t xml:space="preserve"> schizophrenia</w:t>
      </w:r>
      <w:r w:rsidR="00A17406">
        <w:t xml:space="preserve">. The welfare </w:t>
      </w:r>
      <w:r w:rsidR="00837765">
        <w:t>of children</w:t>
      </w:r>
      <w:r w:rsidR="00A17406">
        <w:t xml:space="preserve"> is based on the underlying interaction with people</w:t>
      </w:r>
      <w:r w:rsidR="00E1227D">
        <w:t xml:space="preserve"> that they are closely related (Gould et al., 2012).</w:t>
      </w:r>
    </w:p>
    <w:p w14:paraId="3BCDC195" w14:textId="77777777" w:rsidR="00136E0F" w:rsidRDefault="00B06BCA" w:rsidP="00B643BB">
      <w:pPr>
        <w:spacing w:line="480" w:lineRule="auto"/>
        <w:ind w:firstLine="720"/>
      </w:pPr>
      <w:r w:rsidRPr="00136E0F">
        <w:rPr>
          <w:b/>
        </w:rPr>
        <w:t>Child abuse and student performance:</w:t>
      </w:r>
      <w:r>
        <w:t xml:space="preserve"> </w:t>
      </w:r>
      <w:r w:rsidR="007118E9" w:rsidRPr="007118E9">
        <w:t xml:space="preserve">According to </w:t>
      </w:r>
      <w:proofErr w:type="spellStart"/>
      <w:r w:rsidR="007118E9" w:rsidRPr="007118E9">
        <w:t>Mojtabai</w:t>
      </w:r>
      <w:proofErr w:type="spellEnd"/>
      <w:r w:rsidR="007118E9" w:rsidRPr="007118E9">
        <w:t xml:space="preserve"> (2015), long-term effects of the mental health </w:t>
      </w:r>
      <w:r w:rsidR="00837765" w:rsidRPr="007118E9">
        <w:t>disorders are</w:t>
      </w:r>
      <w:r w:rsidR="007118E9" w:rsidRPr="007118E9">
        <w:t xml:space="preserve"> detrimental to child education attainment. The purpose </w:t>
      </w:r>
      <w:r w:rsidR="00837765" w:rsidRPr="007118E9">
        <w:t>of the</w:t>
      </w:r>
      <w:r w:rsidR="007118E9" w:rsidRPr="007118E9">
        <w:t xml:space="preserve"> article was to determine the underlying relationship between mental </w:t>
      </w:r>
      <w:r w:rsidR="00837765" w:rsidRPr="007118E9">
        <w:t>disorders and</w:t>
      </w:r>
      <w:r w:rsidR="007118E9" w:rsidRPr="007118E9">
        <w:t xml:space="preserve"> educational attainment in a community.  Mental </w:t>
      </w:r>
      <w:r w:rsidR="00837765" w:rsidRPr="007118E9">
        <w:t>disorders in</w:t>
      </w:r>
      <w:r w:rsidR="007118E9" w:rsidRPr="007118E9">
        <w:t xml:space="preserve"> childhood are mainly based on different forms of </w:t>
      </w:r>
      <w:r w:rsidR="00837765" w:rsidRPr="007118E9">
        <w:t>child</w:t>
      </w:r>
      <w:r w:rsidR="007118E9" w:rsidRPr="007118E9">
        <w:t xml:space="preserve"> </w:t>
      </w:r>
      <w:r w:rsidR="00837765" w:rsidRPr="007118E9">
        <w:t>abuse, which</w:t>
      </w:r>
      <w:r w:rsidR="007118E9" w:rsidRPr="007118E9">
        <w:t xml:space="preserve"> provide a dominant focus on essential processes that define a significant change in child </w:t>
      </w:r>
      <w:r w:rsidRPr="007118E9">
        <w:t>well-being</w:t>
      </w:r>
      <w:r w:rsidR="007118E9" w:rsidRPr="007118E9">
        <w:t xml:space="preserve">. The thoughtful consideration, in this case, is critical in determining individual well-being where it is possible to make a successful determination regarding fundamental concepts that define personal </w:t>
      </w:r>
      <w:r w:rsidR="00445263">
        <w:t>development in education (</w:t>
      </w:r>
      <w:proofErr w:type="spellStart"/>
      <w:r w:rsidR="00445263">
        <w:t>Mojtabai</w:t>
      </w:r>
      <w:proofErr w:type="spellEnd"/>
      <w:r w:rsidR="00445263">
        <w:t>, 2015).</w:t>
      </w:r>
    </w:p>
    <w:p w14:paraId="00F57B85" w14:textId="77777777" w:rsidR="007118E9" w:rsidRPr="007118E9" w:rsidRDefault="00B06BCA" w:rsidP="00B643BB">
      <w:pPr>
        <w:spacing w:line="480" w:lineRule="auto"/>
        <w:ind w:firstLine="720"/>
      </w:pPr>
      <w:r w:rsidRPr="007118E9">
        <w:t xml:space="preserve">The findings from </w:t>
      </w:r>
      <w:r w:rsidR="00837765" w:rsidRPr="007118E9">
        <w:t>the study</w:t>
      </w:r>
      <w:r w:rsidRPr="007118E9">
        <w:t xml:space="preserve"> showed </w:t>
      </w:r>
      <w:r w:rsidR="00837765" w:rsidRPr="007118E9">
        <w:t>that students</w:t>
      </w:r>
      <w:r w:rsidRPr="007118E9">
        <w:t xml:space="preserve"> with baseline bipolar, externalizing disorders. </w:t>
      </w:r>
      <w:r w:rsidR="00136E0F" w:rsidRPr="007118E9">
        <w:t>Fear and</w:t>
      </w:r>
      <w:r w:rsidRPr="007118E9">
        <w:t xml:space="preserve"> anxiety are associated with reduced odds of high school graduation. </w:t>
      </w:r>
      <w:r w:rsidR="00837765" w:rsidRPr="007118E9">
        <w:t>Therefore,</w:t>
      </w:r>
      <w:r w:rsidRPr="007118E9">
        <w:t xml:space="preserve"> the wellbeing of students is determined based on a critical focus on critical processes </w:t>
      </w:r>
      <w:r w:rsidRPr="007118E9">
        <w:lastRenderedPageBreak/>
        <w:t xml:space="preserve">that define the welfare of children and the challenges that they face in their development. </w:t>
      </w:r>
      <w:r w:rsidR="00837765" w:rsidRPr="007118E9">
        <w:t>Therefore,</w:t>
      </w:r>
      <w:r w:rsidRPr="007118E9">
        <w:t xml:space="preserve"> an important consideration, in this case, should consider expanding mental health services for youth to promote positive social </w:t>
      </w:r>
      <w:r w:rsidR="00837765" w:rsidRPr="007118E9">
        <w:t>value, which</w:t>
      </w:r>
      <w:r w:rsidRPr="007118E9">
        <w:t xml:space="preserve"> is essential in improving education outcomes. Focus on education is necessary and outline critical </w:t>
      </w:r>
      <w:r w:rsidR="00837765">
        <w:t>ideas</w:t>
      </w:r>
      <w:r w:rsidR="00837765" w:rsidRPr="007118E9">
        <w:t>, which</w:t>
      </w:r>
      <w:r w:rsidRPr="007118E9">
        <w:t xml:space="preserve"> describe key </w:t>
      </w:r>
      <w:r w:rsidR="00837765" w:rsidRPr="007118E9">
        <w:t>measures, which</w:t>
      </w:r>
      <w:r w:rsidRPr="007118E9">
        <w:t xml:space="preserve"> are vital in improving the wellbeing of childr</w:t>
      </w:r>
      <w:r w:rsidR="00136E0F">
        <w:t>en and their education outcomes (</w:t>
      </w:r>
      <w:proofErr w:type="spellStart"/>
      <w:r w:rsidR="00136E0F" w:rsidRPr="00136E0F">
        <w:t>Mojtabai</w:t>
      </w:r>
      <w:proofErr w:type="spellEnd"/>
      <w:r w:rsidR="00136E0F">
        <w:t>, 2015).</w:t>
      </w:r>
    </w:p>
    <w:p w14:paraId="7CAE2354" w14:textId="77777777" w:rsidR="007118E9" w:rsidRPr="007118E9" w:rsidRDefault="00B06BCA" w:rsidP="00B643BB">
      <w:pPr>
        <w:spacing w:line="480" w:lineRule="auto"/>
        <w:ind w:firstLine="720"/>
      </w:pPr>
      <w:r w:rsidRPr="007118E9">
        <w:t xml:space="preserve"> In the </w:t>
      </w:r>
      <w:r w:rsidR="00837765" w:rsidRPr="007118E9">
        <w:t>United States</w:t>
      </w:r>
      <w:r w:rsidRPr="007118E9">
        <w:t>, young people have access to education through high school. However, approximately 25% of students fail to graduate from high school, and one-third of hi</w:t>
      </w:r>
      <w:r w:rsidR="00445263">
        <w:t>gh school fail to enter college (</w:t>
      </w:r>
      <w:proofErr w:type="spellStart"/>
      <w:r w:rsidR="00445263">
        <w:t>Lereya</w:t>
      </w:r>
      <w:proofErr w:type="spellEnd"/>
      <w:r w:rsidR="00445263">
        <w:t xml:space="preserve"> et al., 2015).</w:t>
      </w:r>
      <w:r w:rsidRPr="007118E9">
        <w:t xml:space="preserve"> Educational attainment is significant from a social perspective because the ability to integrate important concepts, which define positive change, is based on fundamental </w:t>
      </w:r>
      <w:r w:rsidR="00837765" w:rsidRPr="007118E9">
        <w:t>concepts, which are vital,</w:t>
      </w:r>
      <w:r w:rsidRPr="007118E9">
        <w:t xml:space="preserve"> and help outline positive developmental thoughts. The parenting </w:t>
      </w:r>
      <w:r w:rsidR="00837765" w:rsidRPr="007118E9">
        <w:t>and the</w:t>
      </w:r>
      <w:r w:rsidRPr="007118E9">
        <w:t xml:space="preserve"> level of interaction within a given environment provide an extreme level of commitment where it possible to integrate critical measures which improve positive development on behavior and overall wellbeing. </w:t>
      </w:r>
    </w:p>
    <w:p w14:paraId="2CD9DEAD" w14:textId="77777777" w:rsidR="007118E9" w:rsidRPr="007118E9" w:rsidRDefault="00B06BCA" w:rsidP="00B643BB">
      <w:pPr>
        <w:spacing w:line="480" w:lineRule="auto"/>
        <w:ind w:firstLine="720"/>
      </w:pPr>
      <w:r w:rsidRPr="007118E9">
        <w:t xml:space="preserve">The existing relationship between a child and mental disorders with subsequent educational attainment. Mental disorders are associated with low educational performance among students considering that there is less focus on essential processes that need to be admitted to achieve the desired education outcomes. Children are vulnerable thus they are likely to experience mental and psychological challenges in the long-term especially in a situation where there are no necessary countermeasures to create a profoundly transformed understanding where it is possible to control the </w:t>
      </w:r>
      <w:r w:rsidR="00B643BB">
        <w:t xml:space="preserve">adverse effects of child abuse </w:t>
      </w:r>
      <w:r w:rsidR="00B643BB" w:rsidRPr="00B643BB">
        <w:t>(</w:t>
      </w:r>
      <w:proofErr w:type="spellStart"/>
      <w:r w:rsidR="00B643BB" w:rsidRPr="00B643BB">
        <w:t>Lereya</w:t>
      </w:r>
      <w:proofErr w:type="spellEnd"/>
      <w:r w:rsidR="00B643BB" w:rsidRPr="00B643BB">
        <w:t xml:space="preserve"> et al., 2015).</w:t>
      </w:r>
    </w:p>
    <w:p w14:paraId="217A5E46" w14:textId="784B0A76" w:rsidR="007118E9" w:rsidRPr="007118E9" w:rsidRDefault="00B06BCA" w:rsidP="00B643BB">
      <w:pPr>
        <w:spacing w:line="480" w:lineRule="auto"/>
        <w:ind w:firstLine="720"/>
      </w:pPr>
      <w:proofErr w:type="spellStart"/>
      <w:r w:rsidRPr="007118E9">
        <w:t>Lereya</w:t>
      </w:r>
      <w:proofErr w:type="spellEnd"/>
      <w:r w:rsidRPr="007118E9">
        <w:t xml:space="preserve"> et al. (2015) emphasis on the adult mental health from bullying and maltreatment. The study highlights that harassment </w:t>
      </w:r>
      <w:r w:rsidR="00837765" w:rsidRPr="007118E9">
        <w:t>within a</w:t>
      </w:r>
      <w:r w:rsidRPr="007118E9">
        <w:t xml:space="preserve"> school environment has adverse </w:t>
      </w:r>
      <w:r w:rsidR="00837765" w:rsidRPr="007118E9">
        <w:t xml:space="preserve">effects, which </w:t>
      </w:r>
      <w:r w:rsidR="00837765" w:rsidRPr="007118E9">
        <w:lastRenderedPageBreak/>
        <w:t>include both short terms,</w:t>
      </w:r>
      <w:r w:rsidRPr="007118E9">
        <w:t xml:space="preserve"> and the long-term impact on individual well-being through to adulthood. Bullying is detrimental to a unique psychological and mental wellness hence the integration of critical countermeasures will help to create a highly effective atmosphere where it would be easy to achieve a higher level of success. The findings from the study outline that bullying by peer has detrimental effects on young adult's mental health. Therefore, public health planning policies should include an emphasis on a strategic focus on essential processes that define improved </w:t>
      </w:r>
      <w:r w:rsidR="00E70F6A">
        <w:t>public health (</w:t>
      </w:r>
      <w:proofErr w:type="spellStart"/>
      <w:r w:rsidR="00E70F6A">
        <w:t>Lereya</w:t>
      </w:r>
      <w:proofErr w:type="spellEnd"/>
      <w:r w:rsidR="00E70F6A">
        <w:t xml:space="preserve"> et al., 2015).</w:t>
      </w:r>
    </w:p>
    <w:p w14:paraId="1C3D4D55" w14:textId="77777777" w:rsidR="007118E9" w:rsidRPr="007118E9" w:rsidRDefault="00B06BCA" w:rsidP="00B643BB">
      <w:pPr>
        <w:spacing w:line="480" w:lineRule="auto"/>
        <w:ind w:firstLine="720"/>
      </w:pPr>
      <w:r>
        <w:t>According to Cook et al. (2017)</w:t>
      </w:r>
      <w:r w:rsidR="00745A9A">
        <w:t>, even</w:t>
      </w:r>
      <w:r w:rsidRPr="007118E9">
        <w:t xml:space="preserve"> though child abuse has been existed for so long, it is important to note that the strategies that have been put in place have been unable to focus on critical factors, which are very much influential in dealing with child abuse. Therefore, the most significant recommendation that would create a better engagement to deal with child abuse would be to develop an inclusive strategy where all stakeholders can be effectively engaged. The community will play a vital role in the development of this strategy since child abuse cases happen within our surroundings and thus being our brothers' keepers is critical in ensuring that this policy </w:t>
      </w:r>
      <w:r>
        <w:t>is successful (Cook et al., 2017).</w:t>
      </w:r>
    </w:p>
    <w:p w14:paraId="156F4C1A" w14:textId="77777777" w:rsidR="007118E9" w:rsidRPr="007118E9" w:rsidRDefault="00B06BCA" w:rsidP="00B643BB">
      <w:pPr>
        <w:spacing w:line="480" w:lineRule="auto"/>
        <w:ind w:firstLine="720"/>
      </w:pPr>
      <w:r>
        <w:t>Albert (2017) state that h</w:t>
      </w:r>
      <w:r w:rsidRPr="007118E9">
        <w:t xml:space="preserve">andling the victims of child abuse is a better thing to consider since child abuse victims in most cases are traumatized, and therefore psychological help will be necessary since the children deserve a better life and this can be achieved only if there is a clear treatment plan for the victims. This strategy will put in place the required elements, which will play a significant role in promoting better social behavior within the community and among all stakeholders. Better commitment is the best criteria that can be considered when ensuring that the developed policy is working effectively. The systems that are put in place must focus on developing an increased understanding of student performance that is essential in creating a </w:t>
      </w:r>
      <w:r w:rsidR="00217845" w:rsidRPr="007118E9">
        <w:lastRenderedPageBreak/>
        <w:t>highly</w:t>
      </w:r>
      <w:r w:rsidRPr="007118E9">
        <w:t xml:space="preserve"> diversified focus on the different issues that </w:t>
      </w:r>
      <w:r w:rsidR="00217845" w:rsidRPr="007118E9">
        <w:t>are important</w:t>
      </w:r>
      <w:r w:rsidRPr="007118E9">
        <w:t xml:space="preserve"> in defining student development.</w:t>
      </w:r>
    </w:p>
    <w:p w14:paraId="5EAB6745" w14:textId="77777777" w:rsidR="00745A9A" w:rsidRDefault="00B06BCA" w:rsidP="00B643BB">
      <w:pPr>
        <w:spacing w:line="480" w:lineRule="auto"/>
        <w:ind w:firstLine="720"/>
      </w:pPr>
      <w:r>
        <w:t xml:space="preserve">The </w:t>
      </w:r>
      <w:r w:rsidR="000206DC">
        <w:t>study</w:t>
      </w:r>
      <w:r>
        <w:t xml:space="preserve"> continues by providing a critical </w:t>
      </w:r>
      <w:r w:rsidR="000206DC">
        <w:t>focus that</w:t>
      </w:r>
      <w:r>
        <w:t xml:space="preserve"> w</w:t>
      </w:r>
      <w:r w:rsidR="007118E9" w:rsidRPr="007118E9">
        <w:t>ithout a clear parenting style in place it was challenging for the family members to relate on a similar understanding of issues since everyone holds a different opinion and abuse has been considered as a regular thing among family members. The long-term effects of the abuse are severe if they are not controlled. Once a child realizes that abuse is the only way to get justice it creates a negative influence on their minds and thus likely to instill negative traits in the child leadin</w:t>
      </w:r>
      <w:r>
        <w:t>g to poor developmental characteristics. (Albert, 2017).</w:t>
      </w:r>
    </w:p>
    <w:p w14:paraId="3E77FC8B" w14:textId="552287CC" w:rsidR="007118E9" w:rsidRDefault="00B06BCA" w:rsidP="00B643BB">
      <w:pPr>
        <w:spacing w:line="480" w:lineRule="auto"/>
        <w:ind w:firstLine="720"/>
      </w:pPr>
      <w:r w:rsidRPr="007118E9">
        <w:t xml:space="preserve">The child is most likely to resort to drugs to control his depression and pain, which will lead to addiction making it very difficult to control. The child is expected to adopt the abusive trait, which will have a negative influence on his life since he will use the same tactics in his life while engaging and interacting with his own family as well as other settings based on essential </w:t>
      </w:r>
      <w:r w:rsidR="000206DC" w:rsidRPr="007118E9">
        <w:t>concepts, which</w:t>
      </w:r>
      <w:r w:rsidRPr="007118E9">
        <w:t xml:space="preserve"> provide a strong emphasi</w:t>
      </w:r>
      <w:r w:rsidR="0065271E">
        <w:t>s on better ideas that describe (</w:t>
      </w:r>
      <w:proofErr w:type="spellStart"/>
      <w:r w:rsidR="0065271E" w:rsidRPr="0065271E">
        <w:t>Lereya</w:t>
      </w:r>
      <w:proofErr w:type="spellEnd"/>
      <w:r w:rsidR="0065271E" w:rsidRPr="0065271E">
        <w:t xml:space="preserve"> et al., 2015).</w:t>
      </w:r>
    </w:p>
    <w:p w14:paraId="28C08111" w14:textId="77777777" w:rsidR="0065271E" w:rsidRDefault="0065271E" w:rsidP="00B643BB">
      <w:pPr>
        <w:spacing w:line="480" w:lineRule="auto"/>
        <w:ind w:firstLine="720"/>
      </w:pPr>
    </w:p>
    <w:p w14:paraId="7C24287D" w14:textId="77777777" w:rsidR="0065271E" w:rsidRDefault="0065271E" w:rsidP="00B643BB">
      <w:pPr>
        <w:spacing w:line="480" w:lineRule="auto"/>
        <w:ind w:firstLine="720"/>
      </w:pPr>
    </w:p>
    <w:p w14:paraId="12322FE9" w14:textId="77777777" w:rsidR="0065271E" w:rsidRDefault="0065271E" w:rsidP="00B643BB">
      <w:pPr>
        <w:spacing w:line="480" w:lineRule="auto"/>
        <w:ind w:firstLine="720"/>
      </w:pPr>
    </w:p>
    <w:p w14:paraId="2A64B1B9" w14:textId="77777777" w:rsidR="0065271E" w:rsidRDefault="0065271E" w:rsidP="00B643BB">
      <w:pPr>
        <w:spacing w:line="480" w:lineRule="auto"/>
        <w:ind w:firstLine="720"/>
      </w:pPr>
    </w:p>
    <w:p w14:paraId="7402C2E5" w14:textId="77777777" w:rsidR="0065271E" w:rsidRDefault="0065271E" w:rsidP="00B643BB">
      <w:pPr>
        <w:spacing w:line="480" w:lineRule="auto"/>
        <w:ind w:firstLine="720"/>
      </w:pPr>
    </w:p>
    <w:p w14:paraId="28FBD057" w14:textId="77777777" w:rsidR="0065271E" w:rsidRDefault="0065271E" w:rsidP="00B643BB">
      <w:pPr>
        <w:spacing w:line="480" w:lineRule="auto"/>
        <w:ind w:firstLine="720"/>
      </w:pPr>
    </w:p>
    <w:p w14:paraId="5F746AE7" w14:textId="77777777" w:rsidR="0065271E" w:rsidRDefault="0065271E" w:rsidP="00B643BB">
      <w:pPr>
        <w:spacing w:line="480" w:lineRule="auto"/>
        <w:ind w:firstLine="720"/>
      </w:pPr>
    </w:p>
    <w:p w14:paraId="1035FCD5" w14:textId="2894CDF0" w:rsidR="0065271E" w:rsidRPr="004E3AC7" w:rsidRDefault="0065271E" w:rsidP="004E3AC7">
      <w:pPr>
        <w:spacing w:line="480" w:lineRule="auto"/>
        <w:ind w:firstLine="720"/>
        <w:jc w:val="center"/>
        <w:rPr>
          <w:b/>
        </w:rPr>
      </w:pPr>
      <w:r w:rsidRPr="004E3AC7">
        <w:rPr>
          <w:b/>
        </w:rPr>
        <w:lastRenderedPageBreak/>
        <w:t>References</w:t>
      </w:r>
    </w:p>
    <w:p w14:paraId="36DC5FE4" w14:textId="77777777" w:rsidR="0065271E" w:rsidRPr="0065271E" w:rsidRDefault="0065271E" w:rsidP="0065271E">
      <w:pPr>
        <w:spacing w:line="480" w:lineRule="auto"/>
        <w:ind w:left="720" w:hanging="720"/>
      </w:pPr>
      <w:r w:rsidRPr="0065271E">
        <w:t xml:space="preserve">Albert, V. (2017). </w:t>
      </w:r>
      <w:r w:rsidRPr="0065271E">
        <w:rPr>
          <w:i/>
          <w:iCs/>
        </w:rPr>
        <w:t>From child abuse to permanency planning: Child welfare services pathways and placements</w:t>
      </w:r>
      <w:r w:rsidRPr="0065271E">
        <w:t>. Routledge.</w:t>
      </w:r>
    </w:p>
    <w:p w14:paraId="3F576F77" w14:textId="77777777" w:rsidR="0065271E" w:rsidRPr="0065271E" w:rsidRDefault="0065271E" w:rsidP="0065271E">
      <w:pPr>
        <w:spacing w:line="480" w:lineRule="auto"/>
        <w:ind w:left="720" w:hanging="720"/>
      </w:pPr>
      <w:r w:rsidRPr="0065271E">
        <w:t xml:space="preserve">Cook, A., Spinazzola, J., Ford, J., </w:t>
      </w:r>
      <w:proofErr w:type="spellStart"/>
      <w:r w:rsidRPr="0065271E">
        <w:t>Lanktree</w:t>
      </w:r>
      <w:proofErr w:type="spellEnd"/>
      <w:r w:rsidRPr="0065271E">
        <w:t xml:space="preserve">, C., </w:t>
      </w:r>
      <w:proofErr w:type="spellStart"/>
      <w:r w:rsidRPr="0065271E">
        <w:t>Blaustein</w:t>
      </w:r>
      <w:proofErr w:type="spellEnd"/>
      <w:r w:rsidRPr="0065271E">
        <w:t xml:space="preserve">, M., </w:t>
      </w:r>
      <w:proofErr w:type="spellStart"/>
      <w:r w:rsidRPr="0065271E">
        <w:t>Cloitre</w:t>
      </w:r>
      <w:proofErr w:type="spellEnd"/>
      <w:r w:rsidRPr="0065271E">
        <w:t xml:space="preserve">, M., ... &amp; </w:t>
      </w:r>
      <w:proofErr w:type="spellStart"/>
      <w:r w:rsidRPr="0065271E">
        <w:t>Mallah</w:t>
      </w:r>
      <w:proofErr w:type="spellEnd"/>
      <w:r w:rsidRPr="0065271E">
        <w:t xml:space="preserve">, K. (2017). Complex trauma in children and adolescents. </w:t>
      </w:r>
      <w:r w:rsidRPr="0065271E">
        <w:rPr>
          <w:i/>
          <w:iCs/>
        </w:rPr>
        <w:t>Psychiatric annals</w:t>
      </w:r>
      <w:r w:rsidRPr="0065271E">
        <w:t xml:space="preserve">, </w:t>
      </w:r>
      <w:r w:rsidRPr="0065271E">
        <w:rPr>
          <w:i/>
          <w:iCs/>
        </w:rPr>
        <w:t>35</w:t>
      </w:r>
      <w:r w:rsidRPr="0065271E">
        <w:t>(5), 390-398.</w:t>
      </w:r>
    </w:p>
    <w:p w14:paraId="185C0691" w14:textId="77777777" w:rsidR="0065271E" w:rsidRPr="0065271E" w:rsidRDefault="0065271E" w:rsidP="0065271E">
      <w:pPr>
        <w:spacing w:line="480" w:lineRule="auto"/>
        <w:ind w:left="720" w:hanging="720"/>
      </w:pPr>
      <w:proofErr w:type="spellStart"/>
      <w:r w:rsidRPr="0065271E">
        <w:t>Eckenrode</w:t>
      </w:r>
      <w:proofErr w:type="spellEnd"/>
      <w:r w:rsidRPr="0065271E">
        <w:t xml:space="preserve">, J., </w:t>
      </w:r>
      <w:proofErr w:type="spellStart"/>
      <w:r w:rsidRPr="0065271E">
        <w:t>Campa</w:t>
      </w:r>
      <w:proofErr w:type="spellEnd"/>
      <w:r w:rsidRPr="0065271E">
        <w:t xml:space="preserve">, M. I., Morris, P. A., Henderson Jr, C. R., Bolger, K. E., </w:t>
      </w:r>
      <w:proofErr w:type="spellStart"/>
      <w:r w:rsidRPr="0065271E">
        <w:t>Kitzman</w:t>
      </w:r>
      <w:proofErr w:type="spellEnd"/>
      <w:r w:rsidRPr="0065271E">
        <w:t xml:space="preserve">, H., &amp; Olds, D. L. (2017). The prevention of child maltreatment through the nurse family partnership program: mediating effects in a long-term follow-up study. </w:t>
      </w:r>
      <w:r w:rsidRPr="0065271E">
        <w:rPr>
          <w:i/>
          <w:iCs/>
        </w:rPr>
        <w:t>Child maltreatment</w:t>
      </w:r>
      <w:r w:rsidRPr="0065271E">
        <w:t xml:space="preserve">, </w:t>
      </w:r>
      <w:r w:rsidRPr="0065271E">
        <w:rPr>
          <w:i/>
          <w:iCs/>
        </w:rPr>
        <w:t>22</w:t>
      </w:r>
      <w:r w:rsidRPr="0065271E">
        <w:t>(2), 92-99.</w:t>
      </w:r>
    </w:p>
    <w:p w14:paraId="1D74B674" w14:textId="77777777" w:rsidR="0065271E" w:rsidRPr="0065271E" w:rsidRDefault="0065271E" w:rsidP="0065271E">
      <w:pPr>
        <w:spacing w:line="480" w:lineRule="auto"/>
        <w:ind w:left="720" w:hanging="720"/>
      </w:pPr>
      <w:r w:rsidRPr="0065271E">
        <w:t xml:space="preserve">Flannery, D. J., </w:t>
      </w:r>
      <w:proofErr w:type="spellStart"/>
      <w:r w:rsidRPr="0065271E">
        <w:t>Todres</w:t>
      </w:r>
      <w:proofErr w:type="spellEnd"/>
      <w:r w:rsidRPr="0065271E">
        <w:t xml:space="preserve">, J., Bradshaw, C. P., Amar, A. F., Graham, S., </w:t>
      </w:r>
      <w:proofErr w:type="spellStart"/>
      <w:r w:rsidRPr="0065271E">
        <w:t>Hatzenbuehler</w:t>
      </w:r>
      <w:proofErr w:type="spellEnd"/>
      <w:r w:rsidRPr="0065271E">
        <w:t xml:space="preserve">, M., ... &amp; Le </w:t>
      </w:r>
      <w:proofErr w:type="spellStart"/>
      <w:r w:rsidRPr="0065271E">
        <w:t>Menestrel</w:t>
      </w:r>
      <w:proofErr w:type="spellEnd"/>
      <w:r w:rsidRPr="0065271E">
        <w:t xml:space="preserve">, S. M. (2016). </w:t>
      </w:r>
      <w:r w:rsidRPr="0065271E">
        <w:rPr>
          <w:i/>
        </w:rPr>
        <w:t xml:space="preserve">Bullying Prevention: </w:t>
      </w:r>
      <w:proofErr w:type="gramStart"/>
      <w:r w:rsidRPr="0065271E">
        <w:rPr>
          <w:i/>
        </w:rPr>
        <w:t>a</w:t>
      </w:r>
      <w:proofErr w:type="gramEnd"/>
      <w:r w:rsidRPr="0065271E">
        <w:rPr>
          <w:i/>
        </w:rPr>
        <w:t xml:space="preserve"> Summary of the Report of the National Academies of Sciences, Engineering, and Medicine. </w:t>
      </w:r>
      <w:r w:rsidRPr="0065271E">
        <w:rPr>
          <w:iCs/>
        </w:rPr>
        <w:t>Prevention Science</w:t>
      </w:r>
      <w:r w:rsidRPr="0065271E">
        <w:t xml:space="preserve">, </w:t>
      </w:r>
      <w:r w:rsidRPr="0065271E">
        <w:rPr>
          <w:iCs/>
        </w:rPr>
        <w:t>17</w:t>
      </w:r>
      <w:r w:rsidRPr="0065271E">
        <w:t>(8), 1044-1053.</w:t>
      </w:r>
    </w:p>
    <w:p w14:paraId="21884873" w14:textId="77777777" w:rsidR="0065271E" w:rsidRPr="0065271E" w:rsidRDefault="0065271E" w:rsidP="0065271E">
      <w:pPr>
        <w:spacing w:line="480" w:lineRule="auto"/>
        <w:ind w:left="720" w:hanging="720"/>
      </w:pPr>
      <w:r w:rsidRPr="0065271E">
        <w:t xml:space="preserve">Gould, F., Clarke, J., Heim, C., Harvey, P. D., </w:t>
      </w:r>
      <w:proofErr w:type="spellStart"/>
      <w:r w:rsidRPr="0065271E">
        <w:t>Majer</w:t>
      </w:r>
      <w:proofErr w:type="spellEnd"/>
      <w:r w:rsidRPr="0065271E">
        <w:t xml:space="preserve">, M., &amp; </w:t>
      </w:r>
      <w:proofErr w:type="spellStart"/>
      <w:r w:rsidRPr="0065271E">
        <w:t>Nemeroff</w:t>
      </w:r>
      <w:proofErr w:type="spellEnd"/>
      <w:r w:rsidRPr="0065271E">
        <w:t xml:space="preserve">, C. B. (2012). The effects of child abuse and neglect on cognitive functioning in adulthood. </w:t>
      </w:r>
      <w:r w:rsidRPr="0065271E">
        <w:rPr>
          <w:i/>
          <w:iCs/>
        </w:rPr>
        <w:t>Journal of psychiatric research</w:t>
      </w:r>
      <w:r w:rsidRPr="0065271E">
        <w:t xml:space="preserve">, </w:t>
      </w:r>
      <w:r w:rsidRPr="0065271E">
        <w:rPr>
          <w:i/>
          <w:iCs/>
        </w:rPr>
        <w:t>46</w:t>
      </w:r>
      <w:r w:rsidRPr="0065271E">
        <w:t>(4), 500-506.</w:t>
      </w:r>
    </w:p>
    <w:p w14:paraId="0450221F" w14:textId="77777777" w:rsidR="0065271E" w:rsidRPr="0065271E" w:rsidRDefault="0065271E" w:rsidP="0065271E">
      <w:pPr>
        <w:spacing w:line="480" w:lineRule="auto"/>
        <w:ind w:left="720" w:hanging="720"/>
      </w:pPr>
      <w:proofErr w:type="spellStart"/>
      <w:r w:rsidRPr="0065271E">
        <w:t>Lereya</w:t>
      </w:r>
      <w:proofErr w:type="spellEnd"/>
      <w:r w:rsidRPr="0065271E">
        <w:t xml:space="preserve">, S. T., Copeland, W. E., Costello, E. J., &amp; Wolke, D. (2015). Adult mental health consequences of peer bullying and maltreatment in childhood: two cohorts in two countries. </w:t>
      </w:r>
      <w:r w:rsidRPr="0065271E">
        <w:rPr>
          <w:i/>
          <w:iCs/>
        </w:rPr>
        <w:t>The Lancet Psychiatry</w:t>
      </w:r>
      <w:r w:rsidRPr="0065271E">
        <w:t xml:space="preserve">, </w:t>
      </w:r>
      <w:r w:rsidRPr="0065271E">
        <w:rPr>
          <w:i/>
          <w:iCs/>
        </w:rPr>
        <w:t>2</w:t>
      </w:r>
      <w:r w:rsidRPr="0065271E">
        <w:t>(6), 524-531.</w:t>
      </w:r>
    </w:p>
    <w:p w14:paraId="1139B789" w14:textId="77777777" w:rsidR="0065271E" w:rsidRPr="0065271E" w:rsidRDefault="0065271E" w:rsidP="0065271E">
      <w:pPr>
        <w:spacing w:line="480" w:lineRule="auto"/>
        <w:ind w:left="720" w:hanging="720"/>
      </w:pPr>
      <w:proofErr w:type="spellStart"/>
      <w:r w:rsidRPr="0065271E">
        <w:t>Lindert</w:t>
      </w:r>
      <w:proofErr w:type="spellEnd"/>
      <w:r w:rsidRPr="0065271E">
        <w:t xml:space="preserve">, J., von </w:t>
      </w:r>
      <w:proofErr w:type="spellStart"/>
      <w:r w:rsidRPr="0065271E">
        <w:t>Ehrenstein</w:t>
      </w:r>
      <w:proofErr w:type="spellEnd"/>
      <w:r w:rsidRPr="0065271E">
        <w:t xml:space="preserve">, O. S., </w:t>
      </w:r>
      <w:proofErr w:type="spellStart"/>
      <w:r w:rsidRPr="0065271E">
        <w:t>Grashow</w:t>
      </w:r>
      <w:proofErr w:type="spellEnd"/>
      <w:r w:rsidRPr="0065271E">
        <w:t xml:space="preserve">, R., Gal, G., </w:t>
      </w:r>
      <w:proofErr w:type="spellStart"/>
      <w:r w:rsidRPr="0065271E">
        <w:t>Braehler</w:t>
      </w:r>
      <w:proofErr w:type="spellEnd"/>
      <w:r w:rsidRPr="0065271E">
        <w:t xml:space="preserve">, E., &amp; </w:t>
      </w:r>
      <w:proofErr w:type="spellStart"/>
      <w:r w:rsidRPr="0065271E">
        <w:t>Weisskopf</w:t>
      </w:r>
      <w:proofErr w:type="spellEnd"/>
      <w:r w:rsidRPr="0065271E">
        <w:t xml:space="preserve">, M. G. (2014). Sexual and physical abuse in childhood is associated with depression and anxiety </w:t>
      </w:r>
      <w:r w:rsidRPr="0065271E">
        <w:lastRenderedPageBreak/>
        <w:t xml:space="preserve">over the life course: systematic review and meta-analysis. </w:t>
      </w:r>
      <w:r w:rsidRPr="0065271E">
        <w:rPr>
          <w:i/>
          <w:iCs/>
        </w:rPr>
        <w:t>International journal of public health</w:t>
      </w:r>
      <w:r w:rsidRPr="0065271E">
        <w:t xml:space="preserve">, </w:t>
      </w:r>
      <w:r w:rsidRPr="0065271E">
        <w:rPr>
          <w:i/>
          <w:iCs/>
        </w:rPr>
        <w:t>59</w:t>
      </w:r>
      <w:r w:rsidRPr="0065271E">
        <w:t>(2), 359-372.</w:t>
      </w:r>
    </w:p>
    <w:p w14:paraId="6E42C60D" w14:textId="77777777" w:rsidR="0065271E" w:rsidRPr="0065271E" w:rsidRDefault="0065271E" w:rsidP="0065271E">
      <w:pPr>
        <w:spacing w:line="480" w:lineRule="auto"/>
        <w:ind w:left="720" w:hanging="720"/>
      </w:pPr>
      <w:proofErr w:type="spellStart"/>
      <w:r w:rsidRPr="0065271E">
        <w:t>Maybrun</w:t>
      </w:r>
      <w:proofErr w:type="spellEnd"/>
      <w:r w:rsidRPr="0065271E">
        <w:t>, B. (2015). Preventing Bullying in Schools.</w:t>
      </w:r>
    </w:p>
    <w:p w14:paraId="12B4E546" w14:textId="77777777" w:rsidR="0065271E" w:rsidRPr="0065271E" w:rsidRDefault="0065271E" w:rsidP="0065271E">
      <w:pPr>
        <w:spacing w:line="480" w:lineRule="auto"/>
        <w:ind w:left="720" w:hanging="720"/>
      </w:pPr>
      <w:proofErr w:type="spellStart"/>
      <w:r w:rsidRPr="0065271E">
        <w:t>Mojtabai</w:t>
      </w:r>
      <w:proofErr w:type="spellEnd"/>
      <w:r w:rsidRPr="0065271E">
        <w:t xml:space="preserve">, R., Stuart, E. A., Hwang, I., Eaton, W. W., Sampson, N., &amp; Kessler, R. C. (2015). Long-term effects of mental disorders on educational attainment in the National Comorbidity Survey ten-year follow-up. </w:t>
      </w:r>
      <w:r w:rsidRPr="0065271E">
        <w:rPr>
          <w:i/>
          <w:iCs/>
        </w:rPr>
        <w:t>Social psychiatry and psychiatric epidemiology</w:t>
      </w:r>
      <w:r w:rsidRPr="0065271E">
        <w:t xml:space="preserve">, </w:t>
      </w:r>
      <w:r w:rsidRPr="0065271E">
        <w:rPr>
          <w:i/>
          <w:iCs/>
        </w:rPr>
        <w:t>50</w:t>
      </w:r>
      <w:r w:rsidRPr="0065271E">
        <w:t>(10), 1577-1591.</w:t>
      </w:r>
    </w:p>
    <w:p w14:paraId="40CC6E58" w14:textId="77777777" w:rsidR="0065271E" w:rsidRPr="0065271E" w:rsidRDefault="0065271E" w:rsidP="0065271E">
      <w:pPr>
        <w:spacing w:line="480" w:lineRule="auto"/>
        <w:ind w:left="720" w:hanging="720"/>
      </w:pPr>
      <w:r w:rsidRPr="0065271E">
        <w:t xml:space="preserve">Norman, R. E., </w:t>
      </w:r>
      <w:proofErr w:type="spellStart"/>
      <w:r w:rsidRPr="0065271E">
        <w:t>Byambaa</w:t>
      </w:r>
      <w:proofErr w:type="spellEnd"/>
      <w:r w:rsidRPr="0065271E">
        <w:t xml:space="preserve">, M., De, R., </w:t>
      </w:r>
      <w:proofErr w:type="spellStart"/>
      <w:r w:rsidRPr="0065271E">
        <w:t>Butchart</w:t>
      </w:r>
      <w:proofErr w:type="spellEnd"/>
      <w:r w:rsidRPr="0065271E">
        <w:t xml:space="preserve">, A., Scott, J., &amp; </w:t>
      </w:r>
      <w:proofErr w:type="spellStart"/>
      <w:r w:rsidRPr="0065271E">
        <w:t>Vos</w:t>
      </w:r>
      <w:proofErr w:type="spellEnd"/>
      <w:r w:rsidRPr="0065271E">
        <w:t xml:space="preserve">, T. (2012). The long-term health consequences of child physical abuse, emotional abuse, and neglect: a systematic review and meta-analysis. </w:t>
      </w:r>
      <w:proofErr w:type="spellStart"/>
      <w:r w:rsidRPr="0065271E">
        <w:rPr>
          <w:i/>
          <w:iCs/>
        </w:rPr>
        <w:t>PLoS</w:t>
      </w:r>
      <w:proofErr w:type="spellEnd"/>
      <w:r w:rsidRPr="0065271E">
        <w:rPr>
          <w:i/>
          <w:iCs/>
        </w:rPr>
        <w:t xml:space="preserve"> medicine</w:t>
      </w:r>
      <w:r w:rsidRPr="0065271E">
        <w:t xml:space="preserve">, </w:t>
      </w:r>
      <w:r w:rsidRPr="0065271E">
        <w:rPr>
          <w:i/>
          <w:iCs/>
        </w:rPr>
        <w:t>9</w:t>
      </w:r>
      <w:r w:rsidRPr="0065271E">
        <w:t>(11), e1001349.</w:t>
      </w:r>
    </w:p>
    <w:p w14:paraId="7DB1FD7B" w14:textId="77777777" w:rsidR="0065271E" w:rsidRPr="0065271E" w:rsidRDefault="0065271E" w:rsidP="0065271E">
      <w:pPr>
        <w:spacing w:line="480" w:lineRule="auto"/>
        <w:ind w:left="720" w:hanging="720"/>
      </w:pPr>
      <w:r w:rsidRPr="0065271E">
        <w:t xml:space="preserve">Philipson, J. M. (2012). Kids are not all Right: Mandating Peer Mediation as a Proactive Anti-Bullying Measure in Schools. </w:t>
      </w:r>
      <w:r w:rsidRPr="0065271E">
        <w:rPr>
          <w:i/>
          <w:iCs/>
        </w:rPr>
        <w:t xml:space="preserve">Cardozo J. Conflict </w:t>
      </w:r>
      <w:proofErr w:type="spellStart"/>
      <w:r w:rsidRPr="0065271E">
        <w:rPr>
          <w:i/>
          <w:iCs/>
        </w:rPr>
        <w:t>Resol</w:t>
      </w:r>
      <w:proofErr w:type="spellEnd"/>
      <w:r w:rsidRPr="0065271E">
        <w:rPr>
          <w:i/>
          <w:iCs/>
        </w:rPr>
        <w:t>.</w:t>
      </w:r>
      <w:r w:rsidRPr="0065271E">
        <w:t xml:space="preserve">, </w:t>
      </w:r>
      <w:r w:rsidRPr="0065271E">
        <w:rPr>
          <w:i/>
          <w:iCs/>
        </w:rPr>
        <w:t>14</w:t>
      </w:r>
      <w:r w:rsidRPr="0065271E">
        <w:t>, 81.</w:t>
      </w:r>
    </w:p>
    <w:p w14:paraId="30565DE2" w14:textId="77777777" w:rsidR="0065271E" w:rsidRPr="0065271E" w:rsidRDefault="0065271E" w:rsidP="0065271E">
      <w:pPr>
        <w:spacing w:line="480" w:lineRule="auto"/>
        <w:ind w:left="720" w:hanging="720"/>
      </w:pPr>
      <w:r w:rsidRPr="0065271E">
        <w:t xml:space="preserve">Sperry, D. M., &amp; </w:t>
      </w:r>
      <w:proofErr w:type="spellStart"/>
      <w:r w:rsidRPr="0065271E">
        <w:t>Widom</w:t>
      </w:r>
      <w:proofErr w:type="spellEnd"/>
      <w:r w:rsidRPr="0065271E">
        <w:t xml:space="preserve">, C. S. (2013). Child abuse and neglect, social support, and psychopathology in adulthood: A prospective investigation. </w:t>
      </w:r>
      <w:r w:rsidRPr="0065271E">
        <w:rPr>
          <w:i/>
          <w:iCs/>
        </w:rPr>
        <w:t>Child abuse &amp; neglect</w:t>
      </w:r>
      <w:r w:rsidRPr="0065271E">
        <w:t xml:space="preserve">, </w:t>
      </w:r>
      <w:r w:rsidRPr="0065271E">
        <w:rPr>
          <w:i/>
          <w:iCs/>
        </w:rPr>
        <w:t>37</w:t>
      </w:r>
      <w:r w:rsidRPr="0065271E">
        <w:t>(6), 415-425.</w:t>
      </w:r>
    </w:p>
    <w:p w14:paraId="7C5C66DD" w14:textId="77777777" w:rsidR="0065271E" w:rsidRPr="0065271E" w:rsidRDefault="0065271E" w:rsidP="0065271E">
      <w:pPr>
        <w:spacing w:line="480" w:lineRule="auto"/>
        <w:ind w:left="720" w:hanging="720"/>
      </w:pPr>
      <w:r w:rsidRPr="0065271E">
        <w:t xml:space="preserve">Van der </w:t>
      </w:r>
      <w:proofErr w:type="spellStart"/>
      <w:r w:rsidRPr="0065271E">
        <w:t>Kolk</w:t>
      </w:r>
      <w:proofErr w:type="spellEnd"/>
      <w:r w:rsidRPr="0065271E">
        <w:t xml:space="preserve">, B. A. (2017). This issue: child abuse &amp; victimization. </w:t>
      </w:r>
      <w:r w:rsidRPr="0065271E">
        <w:rPr>
          <w:i/>
          <w:iCs/>
        </w:rPr>
        <w:t>Psychiatric Annals</w:t>
      </w:r>
      <w:r w:rsidRPr="0065271E">
        <w:t xml:space="preserve">, </w:t>
      </w:r>
      <w:r w:rsidRPr="0065271E">
        <w:rPr>
          <w:i/>
          <w:iCs/>
        </w:rPr>
        <w:t>35</w:t>
      </w:r>
      <w:r w:rsidRPr="0065271E">
        <w:t>(5), 374-378.</w:t>
      </w:r>
    </w:p>
    <w:p w14:paraId="7FE31C39" w14:textId="77777777" w:rsidR="0065271E" w:rsidRPr="0065271E" w:rsidRDefault="0065271E" w:rsidP="0065271E">
      <w:pPr>
        <w:spacing w:line="480" w:lineRule="auto"/>
        <w:ind w:left="720" w:hanging="720"/>
      </w:pPr>
      <w:r w:rsidRPr="0065271E">
        <w:t xml:space="preserve">Wilson, R. S., Boyle, P. A., Levine, S. R., Yu, L., </w:t>
      </w:r>
      <w:proofErr w:type="spellStart"/>
      <w:r w:rsidRPr="0065271E">
        <w:t>Anagnos</w:t>
      </w:r>
      <w:proofErr w:type="spellEnd"/>
      <w:r w:rsidRPr="0065271E">
        <w:t xml:space="preserve">, S. E., Buchman, A. S., ... &amp; Bennett, D. A. (2012). Emotional neglect in childhood and cerebral infarction in older age. </w:t>
      </w:r>
      <w:r w:rsidRPr="0065271E">
        <w:rPr>
          <w:i/>
          <w:iCs/>
        </w:rPr>
        <w:t>Neurology</w:t>
      </w:r>
      <w:r w:rsidRPr="0065271E">
        <w:t xml:space="preserve">, </w:t>
      </w:r>
      <w:r w:rsidRPr="0065271E">
        <w:rPr>
          <w:i/>
          <w:iCs/>
        </w:rPr>
        <w:t>79</w:t>
      </w:r>
      <w:r w:rsidRPr="0065271E">
        <w:t>(15), 1534-1539.</w:t>
      </w:r>
    </w:p>
    <w:sectPr w:rsidR="0065271E" w:rsidRPr="0065271E" w:rsidSect="003C3D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DE4FDD" w14:textId="77777777" w:rsidR="000712F2" w:rsidRDefault="000712F2">
      <w:pPr>
        <w:spacing w:after="0" w:line="240" w:lineRule="auto"/>
      </w:pPr>
      <w:r>
        <w:separator/>
      </w:r>
    </w:p>
  </w:endnote>
  <w:endnote w:type="continuationSeparator" w:id="0">
    <w:p w14:paraId="4EE459C8" w14:textId="77777777" w:rsidR="000712F2" w:rsidRDefault="00071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707AE5" w14:textId="77777777" w:rsidR="000712F2" w:rsidRDefault="000712F2">
      <w:pPr>
        <w:spacing w:after="0" w:line="240" w:lineRule="auto"/>
      </w:pPr>
      <w:r>
        <w:separator/>
      </w:r>
    </w:p>
  </w:footnote>
  <w:footnote w:type="continuationSeparator" w:id="0">
    <w:p w14:paraId="137B4823" w14:textId="77777777" w:rsidR="000712F2" w:rsidRDefault="00071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3A2A4" w14:textId="269C4971" w:rsidR="00D543F3" w:rsidRDefault="00B06BCA">
    <w:pPr>
      <w:pStyle w:val="Header"/>
      <w:jc w:val="right"/>
    </w:pPr>
    <w:r w:rsidRPr="00D543F3">
      <w:t xml:space="preserve">CHILD ABUSE AND ITS ROLE TO SCHOOL STUDENT  </w:t>
    </w:r>
    <w:r>
      <w:t xml:space="preserve">                                                   </w:t>
    </w:r>
    <w:sdt>
      <w:sdtPr>
        <w:id w:val="14026393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76EA6">
          <w:rPr>
            <w:noProof/>
          </w:rPr>
          <w:t>12</w:t>
        </w:r>
        <w:r>
          <w:rPr>
            <w:noProof/>
          </w:rPr>
          <w:fldChar w:fldCharType="end"/>
        </w:r>
      </w:sdtContent>
    </w:sdt>
  </w:p>
  <w:p w14:paraId="5EC33103" w14:textId="77777777" w:rsidR="00D543F3" w:rsidRDefault="00D543F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8F193" w14:textId="4A0D1457" w:rsidR="00D543F3" w:rsidRDefault="00B06BCA">
    <w:pPr>
      <w:pStyle w:val="Header"/>
      <w:jc w:val="right"/>
    </w:pPr>
    <w:r>
      <w:t xml:space="preserve">Running head: CHILD ABUSE </w:t>
    </w:r>
    <w:sdt>
      <w:sdtPr>
        <w:id w:val="703296717"/>
        <w:docPartObj>
          <w:docPartGallery w:val="Page Numbers (Top of Page)"/>
          <w:docPartUnique/>
        </w:docPartObj>
      </w:sdtPr>
      <w:sdtEndPr>
        <w:rPr>
          <w:noProof/>
        </w:rPr>
      </w:sdtEndPr>
      <w:sdtContent>
        <w:r>
          <w:t xml:space="preserve">AND ITS ROLE TO SCHOOL STUDENT                             </w:t>
        </w:r>
        <w:r>
          <w:fldChar w:fldCharType="begin"/>
        </w:r>
        <w:r>
          <w:instrText xml:space="preserve"> PAGE   \* MERGEFORMAT </w:instrText>
        </w:r>
        <w:r>
          <w:fldChar w:fldCharType="separate"/>
        </w:r>
        <w:r w:rsidR="0045143C">
          <w:rPr>
            <w:noProof/>
          </w:rPr>
          <w:t>1</w:t>
        </w:r>
        <w:r>
          <w:rPr>
            <w:noProof/>
          </w:rPr>
          <w:fldChar w:fldCharType="end"/>
        </w:r>
      </w:sdtContent>
    </w:sdt>
  </w:p>
  <w:p w14:paraId="46D88C10" w14:textId="77777777" w:rsidR="003C3D24" w:rsidRDefault="003C3D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BA3"/>
    <w:rsid w:val="00005CC3"/>
    <w:rsid w:val="00017AB6"/>
    <w:rsid w:val="000206DC"/>
    <w:rsid w:val="000712F2"/>
    <w:rsid w:val="0013303F"/>
    <w:rsid w:val="00136E0F"/>
    <w:rsid w:val="00166156"/>
    <w:rsid w:val="00184884"/>
    <w:rsid w:val="00217845"/>
    <w:rsid w:val="00292A0B"/>
    <w:rsid w:val="002C6344"/>
    <w:rsid w:val="003634B1"/>
    <w:rsid w:val="003C3D24"/>
    <w:rsid w:val="00425180"/>
    <w:rsid w:val="00445263"/>
    <w:rsid w:val="0045143C"/>
    <w:rsid w:val="004E3AC7"/>
    <w:rsid w:val="00530542"/>
    <w:rsid w:val="0055740A"/>
    <w:rsid w:val="00603BA3"/>
    <w:rsid w:val="00644B29"/>
    <w:rsid w:val="0065271E"/>
    <w:rsid w:val="007118E9"/>
    <w:rsid w:val="00745A9A"/>
    <w:rsid w:val="0081289E"/>
    <w:rsid w:val="00837765"/>
    <w:rsid w:val="00861276"/>
    <w:rsid w:val="00876EA6"/>
    <w:rsid w:val="008F24C8"/>
    <w:rsid w:val="00941F92"/>
    <w:rsid w:val="009723B0"/>
    <w:rsid w:val="00A17406"/>
    <w:rsid w:val="00A61DC7"/>
    <w:rsid w:val="00AC0B84"/>
    <w:rsid w:val="00AD4678"/>
    <w:rsid w:val="00B06BCA"/>
    <w:rsid w:val="00B13BE0"/>
    <w:rsid w:val="00B643BB"/>
    <w:rsid w:val="00B85315"/>
    <w:rsid w:val="00BC0A2F"/>
    <w:rsid w:val="00C05A55"/>
    <w:rsid w:val="00CC1767"/>
    <w:rsid w:val="00CF3B03"/>
    <w:rsid w:val="00D45944"/>
    <w:rsid w:val="00D543F3"/>
    <w:rsid w:val="00E1227D"/>
    <w:rsid w:val="00E70F6A"/>
    <w:rsid w:val="00F11EF6"/>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1AA23"/>
  <w15:chartTrackingRefBased/>
  <w15:docId w15:val="{20FAEB9D-92EF-47A3-BE3B-5692E7BA6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3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D24"/>
  </w:style>
  <w:style w:type="paragraph" w:styleId="Footer">
    <w:name w:val="footer"/>
    <w:basedOn w:val="Normal"/>
    <w:link w:val="FooterChar"/>
    <w:uiPriority w:val="99"/>
    <w:unhideWhenUsed/>
    <w:rsid w:val="003C3D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D2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70F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0F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1077</TotalTime>
  <Pages>1</Pages>
  <Words>2972</Words>
  <Characters>16941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Teacher</cp:lastModifiedBy>
  <cp:revision>6</cp:revision>
  <cp:lastPrinted>2018-10-02T13:24:00Z</cp:lastPrinted>
  <dcterms:created xsi:type="dcterms:W3CDTF">2018-09-22T20:22:00Z</dcterms:created>
  <dcterms:modified xsi:type="dcterms:W3CDTF">2018-10-03T11:55:00Z</dcterms:modified>
</cp:coreProperties>
</file>